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62" w:rsidRDefault="00DA6C12">
      <w:pPr>
        <w:pStyle w:val="a3"/>
        <w:spacing w:before="6"/>
        <w:jc w:val="center"/>
        <w:rPr>
          <w:rFonts w:ascii="方正小标宋简体" w:eastAsia="方正小标宋简体" w:hAnsi="方正小标宋简体" w:cs="方正小标宋简体"/>
          <w:sz w:val="48"/>
          <w:szCs w:val="48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  <w:lang w:eastAsia="zh-CN"/>
        </w:rPr>
        <w:t>关于开展国家安全知识竞赛的通知</w:t>
      </w:r>
    </w:p>
    <w:p w:rsidR="004A6762" w:rsidRDefault="004A6762">
      <w:pPr>
        <w:pStyle w:val="a3"/>
        <w:spacing w:before="6"/>
        <w:jc w:val="both"/>
        <w:rPr>
          <w:sz w:val="28"/>
          <w:szCs w:val="28"/>
          <w:lang w:eastAsia="zh-CN"/>
        </w:rPr>
      </w:pPr>
    </w:p>
    <w:p w:rsidR="004A6762" w:rsidRDefault="00DA6C12">
      <w:pPr>
        <w:pStyle w:val="a3"/>
        <w:spacing w:before="6"/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各二级学院</w:t>
      </w:r>
      <w:r w:rsidR="0096528C">
        <w:rPr>
          <w:rFonts w:hint="eastAsia"/>
          <w:b/>
          <w:bCs/>
          <w:sz w:val="28"/>
          <w:szCs w:val="28"/>
          <w:lang w:eastAsia="zh-CN"/>
        </w:rPr>
        <w:t>、各部门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 w:rsidR="004A6762" w:rsidRDefault="00DA6C12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为深入学习贯彻习近平总书记关于国家安全的重要论述，完整准确全面贯彻总体国家安全观，宣传普及国家安全法律法规，增强全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校师生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国家安全意识，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进而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推动全社会形成维护国家安全的强大合力，省委国安办、省委省直机关工委、省司法厅、大众报业集团（大众日报社）决定联合举办国家安全知识竞赛。现</w:t>
      </w:r>
      <w:r w:rsidR="0096528C">
        <w:rPr>
          <w:rFonts w:ascii="楷体" w:eastAsia="楷体" w:hAnsi="楷体" w:cs="楷体" w:hint="eastAsia"/>
          <w:sz w:val="28"/>
          <w:szCs w:val="28"/>
          <w:lang w:eastAsia="zh-CN"/>
        </w:rPr>
        <w:t>将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有关</w:t>
      </w:r>
      <w:r w:rsidR="0096528C">
        <w:rPr>
          <w:rFonts w:ascii="楷体" w:eastAsia="楷体" w:hAnsi="楷体" w:cs="楷体" w:hint="eastAsia"/>
          <w:sz w:val="28"/>
          <w:szCs w:val="28"/>
          <w:lang w:eastAsia="zh-CN"/>
        </w:rPr>
        <w:t>情况</w:t>
      </w:r>
      <w:proofErr w:type="spellStart"/>
      <w:r>
        <w:rPr>
          <w:rFonts w:ascii="楷体" w:eastAsia="楷体" w:hAnsi="楷体" w:cs="楷体" w:hint="eastAsia"/>
          <w:sz w:val="28"/>
          <w:szCs w:val="28"/>
        </w:rPr>
        <w:t>通知如下</w:t>
      </w:r>
      <w:proofErr w:type="spellEnd"/>
      <w:r>
        <w:rPr>
          <w:rFonts w:ascii="楷体" w:eastAsia="楷体" w:hAnsi="楷体" w:cs="楷体" w:hint="eastAsia"/>
          <w:sz w:val="28"/>
          <w:szCs w:val="28"/>
        </w:rPr>
        <w:t>：</w:t>
      </w:r>
    </w:p>
    <w:p w:rsidR="004A6762" w:rsidRDefault="00DA6C12">
      <w:pPr>
        <w:numPr>
          <w:ilvl w:val="0"/>
          <w:numId w:val="1"/>
        </w:numPr>
        <w:ind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主办单位</w:t>
      </w:r>
    </w:p>
    <w:p w:rsidR="004A6762" w:rsidRDefault="00DA6C12" w:rsidP="0096528C">
      <w:pPr>
        <w:ind w:leftChars="200" w:left="44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中共山东省委国家安全委员会办公室</w:t>
      </w:r>
    </w:p>
    <w:p w:rsidR="004A6762" w:rsidRDefault="00DA6C12" w:rsidP="0096528C">
      <w:pPr>
        <w:ind w:leftChars="200" w:left="44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中共山东省委省直机关工作委员会</w:t>
      </w:r>
    </w:p>
    <w:p w:rsidR="004A6762" w:rsidRDefault="00DA6C12" w:rsidP="0096528C">
      <w:pPr>
        <w:ind w:leftChars="200" w:left="44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山东省司法厅</w:t>
      </w:r>
    </w:p>
    <w:p w:rsidR="004A6762" w:rsidRDefault="00DA6C12" w:rsidP="0096528C">
      <w:pPr>
        <w:ind w:leftChars="200" w:left="44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大众报业集团（大众日报社）</w:t>
      </w:r>
    </w:p>
    <w:p w:rsidR="004A6762" w:rsidRDefault="00DA6C12" w:rsidP="0096528C">
      <w:pPr>
        <w:ind w:leftChars="200" w:left="44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承办单位：大众日报政教新闻采编中心</w:t>
      </w:r>
    </w:p>
    <w:p w:rsidR="004A6762" w:rsidRDefault="00DA6C12">
      <w:pPr>
        <w:numPr>
          <w:ilvl w:val="0"/>
          <w:numId w:val="1"/>
        </w:numPr>
        <w:ind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活动时间</w:t>
      </w:r>
    </w:p>
    <w:p w:rsidR="004A6762" w:rsidRDefault="00DA6C12" w:rsidP="0096528C">
      <w:pPr>
        <w:ind w:leftChars="200" w:left="44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2022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7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日至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15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日</w:t>
      </w:r>
    </w:p>
    <w:p w:rsidR="004A6762" w:rsidRDefault="00DA6C12">
      <w:pPr>
        <w:numPr>
          <w:ilvl w:val="0"/>
          <w:numId w:val="1"/>
        </w:numPr>
        <w:ind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参与对象</w:t>
      </w:r>
    </w:p>
    <w:p w:rsidR="004A6762" w:rsidRDefault="00DA6C12" w:rsidP="0096528C">
      <w:pPr>
        <w:ind w:leftChars="200" w:left="44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全校教职员工及全体在籍学生</w:t>
      </w:r>
    </w:p>
    <w:p w:rsidR="004A6762" w:rsidRDefault="00DA6C12">
      <w:pPr>
        <w:numPr>
          <w:ilvl w:val="0"/>
          <w:numId w:val="1"/>
        </w:numPr>
        <w:ind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活动实施</w:t>
      </w:r>
    </w:p>
    <w:p w:rsidR="004A6762" w:rsidRDefault="00DA6C12">
      <w:pPr>
        <w:numPr>
          <w:ilvl w:val="0"/>
          <w:numId w:val="2"/>
        </w:numPr>
        <w:ind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集中学习。活动期间，全校教职工、全体在籍学生登录大众日报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微信公众号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“国家安全知识”专区进行学习。</w:t>
      </w:r>
    </w:p>
    <w:p w:rsidR="004A6762" w:rsidRDefault="00DA6C12">
      <w:pPr>
        <w:numPr>
          <w:ilvl w:val="0"/>
          <w:numId w:val="2"/>
        </w:numPr>
        <w:ind w:firstLineChars="200" w:firstLine="56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网上答题。网上答题分初赛、决赛两个环节，初赛每周随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lastRenderedPageBreak/>
        <w:t>机抽取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道试题，决赛随机抽取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50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道试题。</w:t>
      </w:r>
    </w:p>
    <w:p w:rsidR="004A6762" w:rsidRDefault="00DA6C12">
      <w:pPr>
        <w:ind w:firstLineChars="300" w:firstLine="840"/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>1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、初赛环节：（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7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日至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3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日）参赛者登录大众日报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微信公众号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网上答题，满分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100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分。每周答题一次，按照成绩高低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及答题时长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最终确定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100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名“闯关达人”进入决赛。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答题获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90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分以上者获得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次抽奖机会，“闯关达人”资格不可重复获得。</w:t>
      </w: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    2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、决赛环节：（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日至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15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日）“闯关达人”登录大众日报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微信公众号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进行决赛答题，满分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100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分，根据答题分数及答题时长确定名次。决赛设置一二三等奖，颁发获奖证书。</w:t>
      </w: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五、有关要求</w:t>
      </w: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  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（一）加强组织领导，提高政治站位。各部门单位、各二级学院要高度重视此次竞赛活动，认真研究部署，务必做到全覆盖，充分利用竞赛活动提升全校师生对国家安全知识的知悉程度，增强全民国家安全意识。</w:t>
      </w: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  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（二）加大宣传力度，扩大竞赛影响力。要将宣传工作贯穿活动始终，积极协调本部门单位、各学生社团、学生会等组织开展集中宣传报道活动，充分利用客户端、公众号、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抖音等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新媒体广泛发动，引导全体师生积极参与，扩大竞赛活动影响。</w:t>
      </w: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  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（三）及时反馈情况。活动结束后，各部门单位、各二级学院、各级学生会、学生社团等要总结提炼经验做法，及时报送相关材料。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4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17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日前，将工作开展情况以照片、视频、文字介绍和数据汇总等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  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形式，报安全管理处（行政楼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A</w:t>
      </w:r>
      <w:r w:rsidR="0096528C">
        <w:rPr>
          <w:rFonts w:ascii="楷体" w:eastAsia="楷体" w:hAnsi="楷体" w:cs="楷体" w:hint="eastAsia"/>
          <w:sz w:val="28"/>
          <w:szCs w:val="28"/>
          <w:lang w:eastAsia="zh-CN"/>
        </w:rPr>
        <w:t>111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室），安</w:t>
      </w:r>
      <w:bookmarkStart w:id="0" w:name="_GoBack"/>
      <w:bookmarkEnd w:id="0"/>
      <w:r>
        <w:rPr>
          <w:rFonts w:ascii="楷体" w:eastAsia="楷体" w:hAnsi="楷体" w:cs="楷体" w:hint="eastAsia"/>
          <w:sz w:val="28"/>
          <w:szCs w:val="28"/>
          <w:lang w:eastAsia="zh-CN"/>
        </w:rPr>
        <w:t>全管理处汇总整理后报省委国安办。</w:t>
      </w:r>
    </w:p>
    <w:p w:rsidR="004A6762" w:rsidRDefault="004A6762">
      <w:pPr>
        <w:rPr>
          <w:rFonts w:ascii="楷体" w:eastAsia="楷体" w:hAnsi="楷体" w:cs="楷体"/>
          <w:sz w:val="28"/>
          <w:szCs w:val="28"/>
          <w:lang w:eastAsia="zh-CN"/>
        </w:rPr>
      </w:pPr>
    </w:p>
    <w:p w:rsidR="004A6762" w:rsidRDefault="004A6762">
      <w:pPr>
        <w:rPr>
          <w:rFonts w:ascii="楷体" w:eastAsia="楷体" w:hAnsi="楷体" w:cs="楷体"/>
          <w:sz w:val="28"/>
          <w:szCs w:val="28"/>
          <w:lang w:eastAsia="zh-CN"/>
        </w:rPr>
      </w:pP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答题方式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：搜索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( </w:t>
      </w:r>
      <w:proofErr w:type="spellStart"/>
      <w:r>
        <w:rPr>
          <w:rFonts w:ascii="楷体" w:eastAsia="楷体" w:hAnsi="楷体" w:cs="楷体" w:hint="eastAsia"/>
          <w:sz w:val="28"/>
          <w:szCs w:val="28"/>
          <w:lang w:eastAsia="zh-CN"/>
        </w:rPr>
        <w:t>dazhongdaity</w:t>
      </w:r>
      <w:proofErr w:type="spellEnd"/>
      <w:r>
        <w:rPr>
          <w:rFonts w:ascii="楷体" w:eastAsia="楷体" w:hAnsi="楷体" w:cs="楷体" w:hint="eastAsia"/>
          <w:sz w:val="28"/>
          <w:szCs w:val="28"/>
          <w:lang w:eastAsia="zh-CN"/>
        </w:rPr>
        <w:t>)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或扫码进入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大众日报</w:t>
      </w:r>
      <w:r>
        <w:rPr>
          <w:rFonts w:ascii="楷体" w:eastAsia="楷体" w:hAnsi="楷体" w:cs="楷体" w:hint="eastAsia"/>
          <w:noProof/>
          <w:sz w:val="28"/>
          <w:szCs w:val="28"/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3150235</wp:posOffset>
            </wp:positionH>
            <wp:positionV relativeFrom="paragraph">
              <wp:posOffset>899160</wp:posOffset>
            </wp:positionV>
            <wp:extent cx="1426845" cy="1402080"/>
            <wp:effectExtent l="0" t="0" r="1905" b="7620"/>
            <wp:wrapTopAndBottom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09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微信公众号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，点击“关注”后，在菜单</w:t>
      </w:r>
      <w:proofErr w:type="gramStart"/>
      <w:r>
        <w:rPr>
          <w:rFonts w:ascii="楷体" w:eastAsia="楷体" w:hAnsi="楷体" w:cs="楷体" w:hint="eastAsia"/>
          <w:sz w:val="28"/>
          <w:szCs w:val="28"/>
          <w:lang w:eastAsia="zh-CN"/>
        </w:rPr>
        <w:t>栏进入</w:t>
      </w:r>
      <w:proofErr w:type="gramEnd"/>
      <w:r>
        <w:rPr>
          <w:rFonts w:ascii="楷体" w:eastAsia="楷体" w:hAnsi="楷体" w:cs="楷体" w:hint="eastAsia"/>
          <w:sz w:val="28"/>
          <w:szCs w:val="28"/>
          <w:lang w:eastAsia="zh-CN"/>
        </w:rPr>
        <w:t>“国家安全”进行答题。</w:t>
      </w: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/>
          <w:sz w:val="28"/>
          <w:szCs w:val="28"/>
          <w:lang w:eastAsia="zh-CN"/>
        </w:rPr>
        <w:t>知识</w:t>
      </w:r>
      <w:proofErr w:type="gramStart"/>
      <w:r>
        <w:rPr>
          <w:rFonts w:ascii="楷体" w:eastAsia="楷体" w:hAnsi="楷体" w:cs="楷体"/>
          <w:sz w:val="28"/>
          <w:szCs w:val="28"/>
          <w:lang w:eastAsia="zh-CN"/>
        </w:rPr>
        <w:t>竟赛</w:t>
      </w:r>
      <w:proofErr w:type="gramEnd"/>
      <w:r>
        <w:rPr>
          <w:rFonts w:ascii="楷体" w:eastAsia="楷体" w:hAnsi="楷体" w:cs="楷体"/>
          <w:sz w:val="28"/>
          <w:szCs w:val="28"/>
          <w:lang w:eastAsia="zh-CN"/>
        </w:rPr>
        <w:t>线上服务电话：</w:t>
      </w:r>
      <w:r>
        <w:rPr>
          <w:rFonts w:ascii="楷体" w:eastAsia="楷体" w:hAnsi="楷体" w:cs="楷体"/>
          <w:sz w:val="28"/>
          <w:szCs w:val="28"/>
          <w:lang w:eastAsia="zh-CN"/>
        </w:rPr>
        <w:tab/>
        <w:t xml:space="preserve">0531—85193670 </w:t>
      </w:r>
      <w:r>
        <w:rPr>
          <w:rFonts w:ascii="楷体" w:eastAsia="楷体" w:hAnsi="楷体" w:cs="楷体"/>
          <w:sz w:val="28"/>
          <w:szCs w:val="28"/>
          <w:lang w:eastAsia="zh-CN"/>
        </w:rPr>
        <w:t>、</w:t>
      </w:r>
      <w:r>
        <w:rPr>
          <w:rFonts w:ascii="楷体" w:eastAsia="楷体" w:hAnsi="楷体" w:cs="楷体"/>
          <w:sz w:val="28"/>
          <w:szCs w:val="28"/>
          <w:lang w:eastAsia="zh-CN"/>
        </w:rPr>
        <w:t xml:space="preserve"> 0531—851</w:t>
      </w:r>
      <w:r>
        <w:rPr>
          <w:rFonts w:ascii="楷体" w:eastAsia="楷体" w:hAnsi="楷体" w:cs="楷体"/>
          <w:sz w:val="28"/>
          <w:szCs w:val="28"/>
          <w:lang w:eastAsia="zh-CN"/>
        </w:rPr>
        <w:t xml:space="preserve">93770 </w:t>
      </w:r>
      <w:r>
        <w:rPr>
          <w:rFonts w:ascii="楷体" w:eastAsia="楷体" w:hAnsi="楷体" w:cs="楷体"/>
          <w:sz w:val="28"/>
          <w:szCs w:val="28"/>
          <w:lang w:eastAsia="zh-CN"/>
        </w:rPr>
        <w:t>。</w:t>
      </w: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noProof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309880</wp:posOffset>
            </wp:positionV>
            <wp:extent cx="1631950" cy="1631950"/>
            <wp:effectExtent l="0" t="0" r="0" b="0"/>
            <wp:wrapNone/>
            <wp:docPr id="10" name="图片 10" descr="安全管理处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安全管理处印章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762" w:rsidRDefault="004A6762">
      <w:pPr>
        <w:rPr>
          <w:rFonts w:ascii="楷体" w:eastAsia="楷体" w:hAnsi="楷体" w:cs="楷体"/>
          <w:sz w:val="28"/>
          <w:szCs w:val="28"/>
          <w:lang w:eastAsia="zh-CN"/>
        </w:rPr>
      </w:pP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                               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泰山学院安全管理处</w:t>
      </w:r>
    </w:p>
    <w:p w:rsidR="004A6762" w:rsidRDefault="00DA6C12">
      <w:pPr>
        <w:rPr>
          <w:rFonts w:ascii="楷体" w:eastAsia="楷体" w:hAnsi="楷体" w:cs="楷体"/>
          <w:sz w:val="28"/>
          <w:szCs w:val="28"/>
          <w:lang w:eastAsia="zh-CN"/>
        </w:rPr>
      </w:pPr>
      <w:r>
        <w:rPr>
          <w:rFonts w:ascii="楷体" w:eastAsia="楷体" w:hAnsi="楷体" w:cs="楷体" w:hint="eastAsia"/>
          <w:sz w:val="28"/>
          <w:szCs w:val="28"/>
          <w:lang w:eastAsia="zh-CN"/>
        </w:rPr>
        <w:t xml:space="preserve">                                   2022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年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2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月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17</w:t>
      </w:r>
      <w:r>
        <w:rPr>
          <w:rFonts w:ascii="楷体" w:eastAsia="楷体" w:hAnsi="楷体" w:cs="楷体" w:hint="eastAsia"/>
          <w:sz w:val="28"/>
          <w:szCs w:val="28"/>
          <w:lang w:eastAsia="zh-CN"/>
        </w:rPr>
        <w:t>日</w:t>
      </w:r>
    </w:p>
    <w:sectPr w:rsidR="004A6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12" w:rsidRDefault="00DA6C12">
      <w:r>
        <w:separator/>
      </w:r>
    </w:p>
  </w:endnote>
  <w:endnote w:type="continuationSeparator" w:id="0">
    <w:p w:rsidR="00DA6C12" w:rsidRDefault="00DA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12" w:rsidRDefault="00DA6C12">
      <w:r>
        <w:separator/>
      </w:r>
    </w:p>
  </w:footnote>
  <w:footnote w:type="continuationSeparator" w:id="0">
    <w:p w:rsidR="00DA6C12" w:rsidRDefault="00DA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5A41C"/>
    <w:multiLevelType w:val="singleLevel"/>
    <w:tmpl w:val="BE05A41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97469B"/>
    <w:multiLevelType w:val="singleLevel"/>
    <w:tmpl w:val="ED9746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2222D"/>
    <w:rsid w:val="004A6762"/>
    <w:rsid w:val="007215B6"/>
    <w:rsid w:val="0096528C"/>
    <w:rsid w:val="00BD7733"/>
    <w:rsid w:val="00DA6C12"/>
    <w:rsid w:val="27331922"/>
    <w:rsid w:val="69D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91"/>
      <w:ind w:left="148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2" w:hanging="4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91"/>
      <w:ind w:left="148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2" w:hanging="4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王安青</dc:creator>
  <cp:lastModifiedBy>朱振广</cp:lastModifiedBy>
  <cp:revision>2</cp:revision>
  <dcterms:created xsi:type="dcterms:W3CDTF">2022-02-17T07:51:00Z</dcterms:created>
  <dcterms:modified xsi:type="dcterms:W3CDTF">2022-02-17T07:51:00Z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9ACE511B90FB46679AB6D1ED0AEEB6C4</vt:lpwstr>
  </property>
</Properties>
</file>